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E2" w:rsidRPr="00EC73E2" w:rsidRDefault="00321748" w:rsidP="00EC73E2">
      <w:pPr>
        <w:shd w:val="clear" w:color="auto" w:fill="FFFFFF"/>
        <w:spacing w:after="150" w:line="360" w:lineRule="auto"/>
        <w:rPr>
          <w:rFonts w:eastAsia="Times New Roman"/>
          <w:bCs/>
          <w:kern w:val="36"/>
          <w:szCs w:val="24"/>
          <w:lang w:eastAsia="bg-BG"/>
        </w:rPr>
      </w:pPr>
      <w:r>
        <w:rPr>
          <w:rFonts w:eastAsia="Times New Roman"/>
          <w:bCs/>
          <w:kern w:val="36"/>
          <w:szCs w:val="24"/>
          <w:lang w:eastAsia="bg-BG"/>
        </w:rPr>
        <w:t xml:space="preserve">Съобщение до </w:t>
      </w:r>
      <w:r w:rsidR="00757DFF">
        <w:rPr>
          <w:rFonts w:eastAsia="Times New Roman"/>
          <w:bCs/>
          <w:kern w:val="36"/>
          <w:szCs w:val="24"/>
          <w:lang w:eastAsia="bg-BG"/>
        </w:rPr>
        <w:t>Петър Атанасов и Яна Николова</w:t>
      </w:r>
    </w:p>
    <w:p w:rsidR="00494D9B" w:rsidRDefault="00494D9B" w:rsidP="00494D9B">
      <w:pPr>
        <w:spacing w:line="360" w:lineRule="auto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 xml:space="preserve">Община Каварна на основание чл.18а, ал. (10) от Административнопроцесуалния кодекс, във връзка с  чл. 128, ал. 3 от Закона за устройството на територията(ЗУТ), съобщава на </w:t>
      </w:r>
      <w:r w:rsidR="00757DFF" w:rsidRPr="00757DFF">
        <w:rPr>
          <w:rFonts w:eastAsia="Times New Roman"/>
          <w:bCs/>
          <w:szCs w:val="24"/>
          <w:lang w:eastAsia="bg-BG"/>
        </w:rPr>
        <w:t>Петър Атанасов и Яна Николова</w:t>
      </w:r>
      <w:r w:rsidR="00230DB9">
        <w:rPr>
          <w:rFonts w:eastAsia="Times New Roman"/>
          <w:bCs/>
          <w:szCs w:val="24"/>
          <w:lang w:eastAsia="bg-BG"/>
        </w:rPr>
        <w:t xml:space="preserve"> в качеството и</w:t>
      </w:r>
      <w:r w:rsidR="00757DFF">
        <w:rPr>
          <w:rFonts w:eastAsia="Times New Roman"/>
          <w:bCs/>
          <w:szCs w:val="24"/>
          <w:lang w:eastAsia="bg-BG"/>
        </w:rPr>
        <w:t>м на заинтересовани лица</w:t>
      </w:r>
      <w:r>
        <w:rPr>
          <w:rFonts w:eastAsia="Times New Roman"/>
          <w:bCs/>
          <w:szCs w:val="24"/>
          <w:lang w:eastAsia="bg-BG"/>
        </w:rPr>
        <w:t xml:space="preserve"> по чл. 131, ал. 2, т. 2 от ЗУТ</w:t>
      </w:r>
      <w:r w:rsidR="00757DFF">
        <w:rPr>
          <w:rFonts w:eastAsia="Times New Roman"/>
          <w:bCs/>
          <w:szCs w:val="24"/>
          <w:lang w:eastAsia="bg-BG"/>
        </w:rPr>
        <w:t xml:space="preserve"> (Собственици</w:t>
      </w:r>
      <w:r w:rsidR="00A379C4">
        <w:rPr>
          <w:rFonts w:eastAsia="Times New Roman"/>
          <w:bCs/>
          <w:szCs w:val="24"/>
          <w:lang w:eastAsia="bg-BG"/>
        </w:rPr>
        <w:t xml:space="preserve"> на</w:t>
      </w:r>
      <w:r w:rsidR="00230DB9">
        <w:rPr>
          <w:rFonts w:eastAsia="Times New Roman"/>
          <w:bCs/>
          <w:szCs w:val="24"/>
          <w:lang w:eastAsia="bg-BG"/>
        </w:rPr>
        <w:t xml:space="preserve"> </w:t>
      </w:r>
      <w:r w:rsidR="00A379C4">
        <w:rPr>
          <w:rFonts w:eastAsia="Times New Roman"/>
          <w:bCs/>
          <w:szCs w:val="24"/>
          <w:lang w:eastAsia="bg-BG"/>
        </w:rPr>
        <w:t>самостоятелен обект</w:t>
      </w:r>
      <w:r>
        <w:rPr>
          <w:rFonts w:eastAsia="Times New Roman"/>
          <w:bCs/>
          <w:szCs w:val="24"/>
          <w:lang w:eastAsia="bg-BG"/>
        </w:rPr>
        <w:t xml:space="preserve"> с и</w:t>
      </w:r>
      <w:r w:rsidR="00757DFF">
        <w:rPr>
          <w:rFonts w:eastAsia="Times New Roman"/>
          <w:bCs/>
          <w:szCs w:val="24"/>
          <w:lang w:eastAsia="bg-BG"/>
        </w:rPr>
        <w:t>дентификатор 35064.501.976.1.17</w:t>
      </w:r>
      <w:bookmarkStart w:id="0" w:name="_GoBack"/>
      <w:bookmarkEnd w:id="0"/>
      <w:r>
        <w:rPr>
          <w:rFonts w:eastAsia="Times New Roman"/>
          <w:bCs/>
          <w:szCs w:val="24"/>
          <w:lang w:eastAsia="bg-BG"/>
        </w:rPr>
        <w:t>, част от ПИ с идентификатор 35064.501.976 по КККР на гр. Каварна, представляващ част от УПИ I в кв.125 по регулационния план на гр. Каварна, община  Каварна), че е изработен Подробен устройствен план /ПУП/ - План за застрояване /ПЗ/ за УПИ II в кв. 125 по РП на гр. Каварна, общ. Каварна.</w:t>
      </w:r>
    </w:p>
    <w:p w:rsidR="00494D9B" w:rsidRDefault="00494D9B" w:rsidP="00494D9B">
      <w:pPr>
        <w:spacing w:line="360" w:lineRule="auto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>С предложението за изготвяне на ПУП-ПЗ за УПИ II в кв. 125 по РП на гр. Каварна, общ. Каварна се определят ограничителни и задължителни застроителни линии в устройствена зона „Оо” и следните устройствени показатели: П.застр. ≤ 80%, К. инт. ≤ 1,8, П.озел. ≥ 20%, h ≤ 10 м. и начин на застрояване „д“.</w:t>
      </w:r>
    </w:p>
    <w:p w:rsidR="00494D9B" w:rsidRDefault="00494D9B" w:rsidP="00494D9B">
      <w:pPr>
        <w:spacing w:line="360" w:lineRule="auto"/>
        <w:rPr>
          <w:rFonts w:eastAsia="Times New Roman"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>Преписката се намира в отдел „Устройство на територията и инвестициите“ при общ. Каварна, като при желание заинтересованите лица, може да се запознаят с нея и отправи своите възражения, искания и предложения до Общинска администрация – Каварна в 14 дневен срок, съгласно чл.128, ал.5 от ЗУТ от обявяването  на настоящото съобщение.</w:t>
      </w:r>
    </w:p>
    <w:p w:rsidR="00E91DDC" w:rsidRPr="00E91DDC" w:rsidRDefault="00E91DDC" w:rsidP="00E91DDC">
      <w:pPr>
        <w:spacing w:line="360" w:lineRule="auto"/>
      </w:pPr>
    </w:p>
    <w:p w:rsidR="00C43B5A" w:rsidRPr="00E97DEC" w:rsidRDefault="00C43B5A" w:rsidP="00E91DDC">
      <w:pPr>
        <w:shd w:val="clear" w:color="auto" w:fill="FFFFFF"/>
        <w:spacing w:after="150" w:line="360" w:lineRule="auto"/>
        <w:ind w:firstLine="630"/>
      </w:pPr>
    </w:p>
    <w:sectPr w:rsidR="00C43B5A" w:rsidRPr="00E97DEC" w:rsidSect="00553F7B">
      <w:footerReference w:type="default" r:id="rId6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3EE" w:rsidRDefault="006723EE" w:rsidP="00553F7B">
      <w:r>
        <w:separator/>
      </w:r>
    </w:p>
  </w:endnote>
  <w:endnote w:type="continuationSeparator" w:id="0">
    <w:p w:rsidR="006723EE" w:rsidRDefault="006723EE" w:rsidP="00553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F7B" w:rsidRPr="00553F7B" w:rsidRDefault="001D6177" w:rsidP="00C43B5A">
    <w:pPr>
      <w:jc w:val="center"/>
      <w:rPr>
        <w:b/>
        <w:sz w:val="20"/>
        <w:szCs w:val="20"/>
      </w:rPr>
    </w:pPr>
    <w:r>
      <w:rPr>
        <w:noProof/>
        <w:szCs w:val="24"/>
        <w:lang w:val="en-GB" w:eastAsia="en-GB"/>
      </w:rPr>
      <w:drawing>
        <wp:anchor distT="0" distB="0" distL="114300" distR="114300" simplePos="0" relativeHeight="251662848" behindDoc="1" locked="0" layoutInCell="1" allowOverlap="1">
          <wp:simplePos x="0" y="0"/>
          <wp:positionH relativeFrom="column">
            <wp:posOffset>5456699</wp:posOffset>
          </wp:positionH>
          <wp:positionV relativeFrom="paragraph">
            <wp:posOffset>-158977</wp:posOffset>
          </wp:positionV>
          <wp:extent cx="828136" cy="828136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ncert-logo-ISO 90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136" cy="828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776" behindDoc="0" locked="0" layoutInCell="0" allowOverlap="1">
              <wp:simplePos x="0" y="0"/>
              <wp:positionH relativeFrom="column">
                <wp:posOffset>4688888</wp:posOffset>
              </wp:positionH>
              <wp:positionV relativeFrom="paragraph">
                <wp:posOffset>116433</wp:posOffset>
              </wp:positionV>
              <wp:extent cx="850900" cy="188595"/>
              <wp:effectExtent l="0" t="0" r="6350" b="1905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0900" cy="188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53F7B" w:rsidRDefault="00553F7B" w:rsidP="00553F7B">
                          <w:r>
                            <w:rPr>
                              <w:rFonts w:ascii="Arial" w:hAnsi="Arial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  <w:lang w:val="en-US"/>
                            </w:rPr>
                            <w:t>ISO 9001:20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15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  <w:lang w:val="en-US"/>
                            </w:rPr>
                            <w:t xml:space="preserve">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369.2pt;margin-top:9.15pt;width:67pt;height:14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" o:allowincell="f" stroked="f">
              <v:textbox>
                <w:txbxContent>
                  <w:p w:rsidR="00553F7B" w:rsidRDefault="00553F7B" w:rsidP="00553F7B">
                    <w:r>
                      <w:rPr>
                        <w:rFonts w:ascii="Arial" w:hAnsi="Arial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4"/>
                        <w:lang w:val="en-US"/>
                      </w:rPr>
                      <w:t>ISO 9001:20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15</w:t>
                    </w:r>
                    <w:r>
                      <w:rPr>
                        <w:rFonts w:ascii="Arial" w:hAnsi="Arial"/>
                        <w:b/>
                        <w:sz w:val="14"/>
                        <w:lang w:val="en-US"/>
                      </w:rPr>
                      <w:t xml:space="preserve">     </w:t>
                    </w:r>
                  </w:p>
                </w:txbxContent>
              </v:textbox>
            </v:shape>
          </w:pict>
        </mc:Fallback>
      </mc:AlternateContent>
    </w:r>
    <w:r w:rsidR="006E73A2"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60800" behindDoc="0" locked="0" layoutInCell="1" allowOverlap="1">
              <wp:simplePos x="0" y="0"/>
              <wp:positionH relativeFrom="column">
                <wp:posOffset>-106680</wp:posOffset>
              </wp:positionH>
              <wp:positionV relativeFrom="paragraph">
                <wp:posOffset>-111761</wp:posOffset>
              </wp:positionV>
              <wp:extent cx="6588125" cy="0"/>
              <wp:effectExtent l="0" t="0" r="3175" b="0"/>
              <wp:wrapNone/>
              <wp:docPr id="7" name="Straight Arrow Connector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233653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7" o:spid="_x0000_s1026" type="#_x0000_t32" style="position:absolute;margin-left:-8.4pt;margin-top:-8.8pt;width:518.75pt;height:0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"/>
          </w:pict>
        </mc:Fallback>
      </mc:AlternateContent>
    </w:r>
    <w:r w:rsidR="00553F7B" w:rsidRPr="00553F7B">
      <w:rPr>
        <w:b/>
        <w:sz w:val="20"/>
        <w:szCs w:val="20"/>
      </w:rPr>
      <w:t>9650 гр. Каварна, ул. „Добротица” № 26</w:t>
    </w:r>
  </w:p>
  <w:p w:rsidR="00553F7B" w:rsidRPr="00553F7B" w:rsidRDefault="00553F7B" w:rsidP="00C43B5A">
    <w:pPr>
      <w:jc w:val="center"/>
      <w:rPr>
        <w:sz w:val="20"/>
        <w:szCs w:val="20"/>
        <w:lang w:val="ru-RU"/>
      </w:rPr>
    </w:pPr>
    <w:r w:rsidRPr="00553F7B">
      <w:rPr>
        <w:sz w:val="20"/>
        <w:szCs w:val="20"/>
        <w:lang w:val="ru-RU"/>
      </w:rPr>
      <w:t>телефон: 0570 81818; факс: 0570 85122</w:t>
    </w:r>
  </w:p>
  <w:p w:rsidR="00553F7B" w:rsidRPr="00553F7B" w:rsidRDefault="00553F7B" w:rsidP="00C43B5A">
    <w:pPr>
      <w:pStyle w:val="Footer"/>
      <w:jc w:val="center"/>
      <w:rPr>
        <w:sz w:val="20"/>
        <w:szCs w:val="20"/>
        <w:lang w:val="en-US"/>
      </w:rPr>
    </w:pPr>
    <w:r w:rsidRPr="00553F7B">
      <w:rPr>
        <w:sz w:val="20"/>
        <w:szCs w:val="20"/>
        <w:lang w:val="de-DE"/>
      </w:rPr>
      <w:t xml:space="preserve">e-mail: </w:t>
    </w:r>
    <w:hyperlink r:id="rId2" w:history="1">
      <w:r w:rsidRPr="00553F7B">
        <w:rPr>
          <w:rStyle w:val="Hyperlink"/>
          <w:sz w:val="20"/>
          <w:szCs w:val="20"/>
          <w:lang w:val="de-DE"/>
        </w:rPr>
        <w:t>obshtina@kavarna.bg</w:t>
      </w:r>
    </w:hyperlink>
    <w:r w:rsidRPr="00553F7B">
      <w:rPr>
        <w:sz w:val="20"/>
        <w:szCs w:val="20"/>
      </w:rPr>
      <w:t xml:space="preserve">     </w:t>
    </w:r>
    <w:hyperlink r:id="rId3" w:history="1">
      <w:r w:rsidRPr="00553F7B">
        <w:rPr>
          <w:rStyle w:val="Hyperlink"/>
          <w:sz w:val="20"/>
          <w:szCs w:val="20"/>
          <w:lang w:val="de-DE"/>
        </w:rPr>
        <w:t>www.kavarna.bg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3EE" w:rsidRDefault="006723EE" w:rsidP="00553F7B">
      <w:r>
        <w:separator/>
      </w:r>
    </w:p>
  </w:footnote>
  <w:footnote w:type="continuationSeparator" w:id="0">
    <w:p w:rsidR="006723EE" w:rsidRDefault="006723EE" w:rsidP="00553F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3A2"/>
    <w:rsid w:val="000078C4"/>
    <w:rsid w:val="00036E08"/>
    <w:rsid w:val="0004507F"/>
    <w:rsid w:val="00055936"/>
    <w:rsid w:val="000759B7"/>
    <w:rsid w:val="000826FD"/>
    <w:rsid w:val="000B01FF"/>
    <w:rsid w:val="000B6C41"/>
    <w:rsid w:val="000C2C7B"/>
    <w:rsid w:val="000D24D0"/>
    <w:rsid w:val="000D4653"/>
    <w:rsid w:val="000D5374"/>
    <w:rsid w:val="000F1B89"/>
    <w:rsid w:val="000F1C73"/>
    <w:rsid w:val="0012145C"/>
    <w:rsid w:val="00123952"/>
    <w:rsid w:val="00124FDD"/>
    <w:rsid w:val="001258C4"/>
    <w:rsid w:val="00174661"/>
    <w:rsid w:val="001C03FB"/>
    <w:rsid w:val="001C1144"/>
    <w:rsid w:val="001D0855"/>
    <w:rsid w:val="001D6177"/>
    <w:rsid w:val="001E71CD"/>
    <w:rsid w:val="00200438"/>
    <w:rsid w:val="0020526C"/>
    <w:rsid w:val="0022714B"/>
    <w:rsid w:val="00230DB9"/>
    <w:rsid w:val="00230FF4"/>
    <w:rsid w:val="00233D7D"/>
    <w:rsid w:val="00235D18"/>
    <w:rsid w:val="00242C6B"/>
    <w:rsid w:val="002716A5"/>
    <w:rsid w:val="002D73C5"/>
    <w:rsid w:val="002E446B"/>
    <w:rsid w:val="002E5F39"/>
    <w:rsid w:val="002F25DD"/>
    <w:rsid w:val="00306911"/>
    <w:rsid w:val="003131E8"/>
    <w:rsid w:val="00321748"/>
    <w:rsid w:val="0032650B"/>
    <w:rsid w:val="003305C6"/>
    <w:rsid w:val="00392FDA"/>
    <w:rsid w:val="003A47F5"/>
    <w:rsid w:val="003A7EBC"/>
    <w:rsid w:val="003B498B"/>
    <w:rsid w:val="003C6B83"/>
    <w:rsid w:val="003D7FAD"/>
    <w:rsid w:val="003E38C8"/>
    <w:rsid w:val="003E47BB"/>
    <w:rsid w:val="003F0399"/>
    <w:rsid w:val="00402A82"/>
    <w:rsid w:val="00410FBD"/>
    <w:rsid w:val="004640B3"/>
    <w:rsid w:val="00480715"/>
    <w:rsid w:val="00485333"/>
    <w:rsid w:val="00494D9B"/>
    <w:rsid w:val="004B3A2B"/>
    <w:rsid w:val="004C72D8"/>
    <w:rsid w:val="004D1684"/>
    <w:rsid w:val="004D24F2"/>
    <w:rsid w:val="004D26BA"/>
    <w:rsid w:val="004D3FD0"/>
    <w:rsid w:val="004D7B7C"/>
    <w:rsid w:val="00505D53"/>
    <w:rsid w:val="005348E1"/>
    <w:rsid w:val="0054384E"/>
    <w:rsid w:val="005440BE"/>
    <w:rsid w:val="005532F0"/>
    <w:rsid w:val="00553F7B"/>
    <w:rsid w:val="00594EC8"/>
    <w:rsid w:val="005A1A98"/>
    <w:rsid w:val="005A21CD"/>
    <w:rsid w:val="005B0C4A"/>
    <w:rsid w:val="005B654B"/>
    <w:rsid w:val="005D1DE7"/>
    <w:rsid w:val="005E674D"/>
    <w:rsid w:val="0061320E"/>
    <w:rsid w:val="00631120"/>
    <w:rsid w:val="00640B21"/>
    <w:rsid w:val="006418CE"/>
    <w:rsid w:val="00670AB2"/>
    <w:rsid w:val="006723EE"/>
    <w:rsid w:val="00675733"/>
    <w:rsid w:val="00683CDD"/>
    <w:rsid w:val="006907BB"/>
    <w:rsid w:val="00692643"/>
    <w:rsid w:val="006A38C0"/>
    <w:rsid w:val="006B174C"/>
    <w:rsid w:val="006B3057"/>
    <w:rsid w:val="006B6893"/>
    <w:rsid w:val="006D12C0"/>
    <w:rsid w:val="006E46DD"/>
    <w:rsid w:val="006E73A2"/>
    <w:rsid w:val="006F5264"/>
    <w:rsid w:val="006F6270"/>
    <w:rsid w:val="006F7D5D"/>
    <w:rsid w:val="00701F2E"/>
    <w:rsid w:val="00720EF3"/>
    <w:rsid w:val="00725FD5"/>
    <w:rsid w:val="00735AA5"/>
    <w:rsid w:val="00737C0F"/>
    <w:rsid w:val="00742CAB"/>
    <w:rsid w:val="00757DFF"/>
    <w:rsid w:val="00760984"/>
    <w:rsid w:val="007B5AA9"/>
    <w:rsid w:val="007B795C"/>
    <w:rsid w:val="007C7397"/>
    <w:rsid w:val="007D7B6F"/>
    <w:rsid w:val="007F5525"/>
    <w:rsid w:val="00810058"/>
    <w:rsid w:val="00811642"/>
    <w:rsid w:val="00820E80"/>
    <w:rsid w:val="00833D61"/>
    <w:rsid w:val="008379D5"/>
    <w:rsid w:val="008575B9"/>
    <w:rsid w:val="00865EBF"/>
    <w:rsid w:val="00884542"/>
    <w:rsid w:val="008B2AED"/>
    <w:rsid w:val="008B335F"/>
    <w:rsid w:val="008F0FDA"/>
    <w:rsid w:val="009168C9"/>
    <w:rsid w:val="00923F47"/>
    <w:rsid w:val="00927558"/>
    <w:rsid w:val="009338E2"/>
    <w:rsid w:val="00954139"/>
    <w:rsid w:val="009564DC"/>
    <w:rsid w:val="00956A31"/>
    <w:rsid w:val="0097548A"/>
    <w:rsid w:val="0097688B"/>
    <w:rsid w:val="009977A7"/>
    <w:rsid w:val="009A1694"/>
    <w:rsid w:val="009B0DCD"/>
    <w:rsid w:val="009C3E31"/>
    <w:rsid w:val="009D26BD"/>
    <w:rsid w:val="009D2D86"/>
    <w:rsid w:val="009E0A8F"/>
    <w:rsid w:val="009E0F7E"/>
    <w:rsid w:val="009E485B"/>
    <w:rsid w:val="009E7689"/>
    <w:rsid w:val="009F6ACF"/>
    <w:rsid w:val="00A14B1D"/>
    <w:rsid w:val="00A24448"/>
    <w:rsid w:val="00A266A8"/>
    <w:rsid w:val="00A379C4"/>
    <w:rsid w:val="00A42CC6"/>
    <w:rsid w:val="00A52243"/>
    <w:rsid w:val="00A522F4"/>
    <w:rsid w:val="00A5347B"/>
    <w:rsid w:val="00A54629"/>
    <w:rsid w:val="00A605A6"/>
    <w:rsid w:val="00A764D0"/>
    <w:rsid w:val="00A84647"/>
    <w:rsid w:val="00A94CD3"/>
    <w:rsid w:val="00AC22B9"/>
    <w:rsid w:val="00AC4EC9"/>
    <w:rsid w:val="00AD170C"/>
    <w:rsid w:val="00AD3449"/>
    <w:rsid w:val="00AD518B"/>
    <w:rsid w:val="00AD7760"/>
    <w:rsid w:val="00AE3E05"/>
    <w:rsid w:val="00AF371C"/>
    <w:rsid w:val="00AF7524"/>
    <w:rsid w:val="00AF7770"/>
    <w:rsid w:val="00B03B04"/>
    <w:rsid w:val="00B2413A"/>
    <w:rsid w:val="00B50456"/>
    <w:rsid w:val="00B5074E"/>
    <w:rsid w:val="00BD0277"/>
    <w:rsid w:val="00BD23CF"/>
    <w:rsid w:val="00BF2057"/>
    <w:rsid w:val="00C111AB"/>
    <w:rsid w:val="00C17971"/>
    <w:rsid w:val="00C20154"/>
    <w:rsid w:val="00C26BB9"/>
    <w:rsid w:val="00C36058"/>
    <w:rsid w:val="00C43B5A"/>
    <w:rsid w:val="00C47658"/>
    <w:rsid w:val="00C54AA6"/>
    <w:rsid w:val="00C57833"/>
    <w:rsid w:val="00C74329"/>
    <w:rsid w:val="00CC3A52"/>
    <w:rsid w:val="00CE0F54"/>
    <w:rsid w:val="00D0597E"/>
    <w:rsid w:val="00D205D3"/>
    <w:rsid w:val="00D20A4F"/>
    <w:rsid w:val="00D43D4E"/>
    <w:rsid w:val="00D51EF8"/>
    <w:rsid w:val="00D52676"/>
    <w:rsid w:val="00D917E1"/>
    <w:rsid w:val="00E242AD"/>
    <w:rsid w:val="00E33659"/>
    <w:rsid w:val="00E43E70"/>
    <w:rsid w:val="00E45D7A"/>
    <w:rsid w:val="00E6106C"/>
    <w:rsid w:val="00E655B0"/>
    <w:rsid w:val="00E74A2B"/>
    <w:rsid w:val="00E91DDC"/>
    <w:rsid w:val="00E97DEC"/>
    <w:rsid w:val="00EA6E2B"/>
    <w:rsid w:val="00EB5369"/>
    <w:rsid w:val="00EC73E2"/>
    <w:rsid w:val="00F03924"/>
    <w:rsid w:val="00F513F4"/>
    <w:rsid w:val="00F52FE3"/>
    <w:rsid w:val="00F5632E"/>
    <w:rsid w:val="00F63F90"/>
    <w:rsid w:val="00FA39BA"/>
    <w:rsid w:val="00FA519E"/>
    <w:rsid w:val="00FC5782"/>
    <w:rsid w:val="00FE0713"/>
    <w:rsid w:val="00FE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105C8B"/>
  <w15:docId w15:val="{1134E69F-5D3B-4148-A53D-C63440D98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CC6"/>
    <w:pPr>
      <w:jc w:val="both"/>
    </w:pPr>
    <w:rPr>
      <w:rFonts w:ascii="Times New Roman" w:hAnsi="Times New Roman"/>
      <w:sz w:val="24"/>
      <w:szCs w:val="22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CC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3F7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3F7B"/>
  </w:style>
  <w:style w:type="paragraph" w:styleId="Footer">
    <w:name w:val="footer"/>
    <w:basedOn w:val="Normal"/>
    <w:link w:val="FooterChar"/>
    <w:unhideWhenUsed/>
    <w:rsid w:val="00553F7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3F7B"/>
  </w:style>
  <w:style w:type="character" w:styleId="Hyperlink">
    <w:name w:val="Hyperlink"/>
    <w:rsid w:val="00553F7B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A42CC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0B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B21"/>
    <w:rPr>
      <w:rFonts w:ascii="Segoe UI" w:hAnsi="Segoe UI" w:cs="Segoe UI"/>
      <w:sz w:val="18"/>
      <w:szCs w:val="18"/>
      <w:lang w:val="bg-BG"/>
    </w:rPr>
  </w:style>
  <w:style w:type="paragraph" w:styleId="NoSpacing">
    <w:name w:val="No Spacing"/>
    <w:qFormat/>
    <w:rsid w:val="00E97DEC"/>
    <w:rPr>
      <w:rFonts w:ascii="Times New Roman" w:eastAsia="Times New Roman" w:hAnsi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5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avarna.bg" TargetMode="External"/><Relationship Id="rId2" Type="http://schemas.openxmlformats.org/officeDocument/2006/relationships/hyperlink" Target="mailto:obshtina@kavarna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1307</CharactersWithSpaces>
  <SharedDoc>false</SharedDoc>
  <HLinks>
    <vt:vector size="24" baseType="variant">
      <vt:variant>
        <vt:i4>6815863</vt:i4>
      </vt:variant>
      <vt:variant>
        <vt:i4>9</vt:i4>
      </vt:variant>
      <vt:variant>
        <vt:i4>0</vt:i4>
      </vt:variant>
      <vt:variant>
        <vt:i4>5</vt:i4>
      </vt:variant>
      <vt:variant>
        <vt:lpwstr>http://www.kavarna.bg/</vt:lpwstr>
      </vt:variant>
      <vt:variant>
        <vt:lpwstr/>
      </vt:variant>
      <vt:variant>
        <vt:i4>196644</vt:i4>
      </vt:variant>
      <vt:variant>
        <vt:i4>6</vt:i4>
      </vt:variant>
      <vt:variant>
        <vt:i4>0</vt:i4>
      </vt:variant>
      <vt:variant>
        <vt:i4>5</vt:i4>
      </vt:variant>
      <vt:variant>
        <vt:lpwstr>mailto:obshtina@kavarna.bg</vt:lpwstr>
      </vt:variant>
      <vt:variant>
        <vt:lpwstr/>
      </vt:variant>
      <vt:variant>
        <vt:i4>6815863</vt:i4>
      </vt:variant>
      <vt:variant>
        <vt:i4>3</vt:i4>
      </vt:variant>
      <vt:variant>
        <vt:i4>0</vt:i4>
      </vt:variant>
      <vt:variant>
        <vt:i4>5</vt:i4>
      </vt:variant>
      <vt:variant>
        <vt:lpwstr>http://www.kavarna.bg/</vt:lpwstr>
      </vt:variant>
      <vt:variant>
        <vt:lpwstr/>
      </vt:variant>
      <vt:variant>
        <vt:i4>196644</vt:i4>
      </vt:variant>
      <vt:variant>
        <vt:i4>0</vt:i4>
      </vt:variant>
      <vt:variant>
        <vt:i4>0</vt:i4>
      </vt:variant>
      <vt:variant>
        <vt:i4>5</vt:i4>
      </vt:variant>
      <vt:variant>
        <vt:lpwstr>mailto:obshtina@kavarna.bg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Мирела Петрова</dc:creator>
  <cp:lastModifiedBy>Мирела Петрова</cp:lastModifiedBy>
  <cp:revision>3</cp:revision>
  <cp:lastPrinted>2021-06-15T13:15:00Z</cp:lastPrinted>
  <dcterms:created xsi:type="dcterms:W3CDTF">2026-08-20T10:20:00Z</dcterms:created>
  <dcterms:modified xsi:type="dcterms:W3CDTF">2026-08-20T10:21:00Z</dcterms:modified>
</cp:coreProperties>
</file>